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20" w:rsidRDefault="00AD49ED">
      <w:r>
        <w:t>自立支援医療における利用者負担の基本的な枠組み</w:t>
      </w:r>
    </w:p>
    <w:p w:rsidR="00D97220" w:rsidRDefault="00AD49ED">
      <w:pPr>
        <w:ind w:left="-122" w:right="-138"/>
      </w:pPr>
      <w:r>
        <w:rPr>
          <w:noProof/>
        </w:rPr>
        <w:lastRenderedPageBreak/>
        <w:drawing>
          <wp:inline distT="0" distB="0" distL="0" distR="0">
            <wp:extent cx="9028177" cy="6239257"/>
            <wp:effectExtent l="0" t="0" r="0" b="0"/>
            <wp:docPr id="6791" name="Picture 6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1" name="Picture 679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28177" cy="623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220" w:rsidSect="00AD49ED">
      <w:pgSz w:w="16838" w:h="11906" w:orient="landscape"/>
      <w:pgMar w:top="567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20"/>
    <w:rsid w:val="00AD49ED"/>
    <w:rsid w:val="00D9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9A9275C-8BE7-43DE-947B-CD4FDDB3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2484"/>
    </w:pPr>
    <w:rPr>
      <w:rFonts w:ascii="ＭＳ 明朝" w:eastAsia="ＭＳ 明朝" w:hAnsi="ＭＳ 明朝" w:cs="ＭＳ 明朝"/>
      <w:color w:val="000000"/>
      <w:sz w:val="4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新01利用者負担</dc:title>
  <dc:subject/>
  <dc:creator>AMCPC</dc:creator>
  <cp:keywords/>
  <cp:lastModifiedBy>伊藤　志穂</cp:lastModifiedBy>
  <cp:revision>2</cp:revision>
  <dcterms:created xsi:type="dcterms:W3CDTF">2021-10-21T03:59:00Z</dcterms:created>
  <dcterms:modified xsi:type="dcterms:W3CDTF">2021-10-21T03:59:00Z</dcterms:modified>
</cp:coreProperties>
</file>